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63" w:rsidRDefault="00074563" w:rsidP="00EE3394">
      <w:pPr>
        <w:jc w:val="center"/>
        <w:rPr>
          <w:rFonts w:ascii="Arial" w:hAnsi="Arial" w:cs="Arial"/>
          <w:b/>
          <w:sz w:val="28"/>
          <w:szCs w:val="28"/>
        </w:rPr>
      </w:pPr>
    </w:p>
    <w:p w:rsidR="00074563" w:rsidRDefault="00074563" w:rsidP="00EE3394">
      <w:pPr>
        <w:jc w:val="center"/>
        <w:rPr>
          <w:rFonts w:ascii="Arial" w:hAnsi="Arial" w:cs="Arial"/>
          <w:b/>
          <w:sz w:val="28"/>
          <w:szCs w:val="28"/>
        </w:rPr>
      </w:pPr>
      <w:r w:rsidRPr="00074563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1323EBDD" wp14:editId="641C47E9">
            <wp:extent cx="1266825" cy="1476375"/>
            <wp:effectExtent l="0" t="0" r="9525" b="9525"/>
            <wp:docPr id="2" name="Picture 2" descr="C:\Users\emis2000\Desktop\UHCQ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s2000\Desktop\UHCQ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E12" w:rsidRPr="00EE3394" w:rsidRDefault="00074563" w:rsidP="00EE339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U</w:t>
      </w:r>
      <w:r w:rsidR="00EE3394" w:rsidRPr="00EE3394">
        <w:rPr>
          <w:rFonts w:ascii="Arial" w:hAnsi="Arial" w:cs="Arial"/>
          <w:b/>
          <w:sz w:val="28"/>
          <w:szCs w:val="28"/>
        </w:rPr>
        <w:t>NIVERSITY HEALTH CENTRE AT QUEENS</w:t>
      </w:r>
      <w:r w:rsidR="00F85B39" w:rsidRPr="00EE3394">
        <w:rPr>
          <w:rFonts w:ascii="Arial" w:hAnsi="Arial" w:cs="Arial"/>
          <w:b/>
          <w:sz w:val="28"/>
          <w:szCs w:val="28"/>
        </w:rPr>
        <w:br/>
      </w:r>
      <w:r w:rsidR="00F85B39" w:rsidRPr="00EE3394">
        <w:rPr>
          <w:rFonts w:ascii="Arial" w:hAnsi="Arial" w:cs="Arial"/>
          <w:b/>
          <w:sz w:val="28"/>
          <w:szCs w:val="28"/>
        </w:rPr>
        <w:br/>
      </w:r>
      <w:r w:rsidR="00F85B39" w:rsidRPr="00EE3394">
        <w:rPr>
          <w:rFonts w:ascii="Arial" w:hAnsi="Arial" w:cs="Arial"/>
          <w:b/>
          <w:sz w:val="28"/>
          <w:szCs w:val="28"/>
          <w:u w:val="single"/>
        </w:rPr>
        <w:t>Zero Tolerance Policy</w:t>
      </w:r>
    </w:p>
    <w:p w:rsidR="00F85B39" w:rsidRPr="00EE3394" w:rsidRDefault="00EE3394">
      <w:pPr>
        <w:rPr>
          <w:rFonts w:ascii="Arial" w:hAnsi="Arial" w:cs="Arial"/>
          <w:sz w:val="24"/>
          <w:szCs w:val="24"/>
        </w:rPr>
      </w:pPr>
      <w:r w:rsidRPr="00EE3394">
        <w:rPr>
          <w:rFonts w:ascii="Arial" w:eastAsia="Calibri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E5AFA" wp14:editId="1C950F8D">
                <wp:simplePos x="0" y="0"/>
                <wp:positionH relativeFrom="column">
                  <wp:posOffset>-400050</wp:posOffset>
                </wp:positionH>
                <wp:positionV relativeFrom="paragraph">
                  <wp:posOffset>290830</wp:posOffset>
                </wp:positionV>
                <wp:extent cx="6467475" cy="23145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B39" w:rsidRPr="00EE3394" w:rsidRDefault="00F85B39" w:rsidP="00EE339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33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Any behaviour verbal or physical which causes staff to feel uncomfortable, embarrassed or threatened, is totally unacceptable.</w:t>
                            </w:r>
                          </w:p>
                          <w:p w:rsidR="00F85B39" w:rsidRPr="00EE3394" w:rsidRDefault="00F85B39" w:rsidP="00F85B3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E339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 practice considers threatening behaviour to be either -:</w:t>
                            </w:r>
                          </w:p>
                          <w:p w:rsidR="00F85B39" w:rsidRPr="00EE3394" w:rsidRDefault="00F85B39" w:rsidP="00F85B39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33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Attempted or actual, aggressive threatening physical actions made toward any member of staff</w:t>
                            </w:r>
                          </w:p>
                          <w:p w:rsidR="00F85B39" w:rsidRPr="00EE3394" w:rsidRDefault="00F85B39" w:rsidP="00F85B3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33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:rsidR="00F85B39" w:rsidRPr="00EE3394" w:rsidRDefault="00F85B39" w:rsidP="00F85B39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33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use of aggressive, threatening or abusive language, (including raising of voice, swearing and cursing, shouting) which threatens or intimidates staff and failure to leave premises.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E5A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5pt;margin-top:22.9pt;width:509.25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">
                <v:textbox>
                  <w:txbxContent>
                    <w:p w:rsidR="00F85B39" w:rsidRPr="00EE3394" w:rsidRDefault="00F85B39" w:rsidP="00EE339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3394">
                        <w:rPr>
                          <w:rFonts w:ascii="Arial" w:hAnsi="Arial" w:cs="Arial"/>
                          <w:sz w:val="24"/>
                          <w:szCs w:val="24"/>
                        </w:rPr>
                        <w:t>Any behaviour verbal or physical which causes staff to feel uncomfortable, embarrassed or threatened, is totally unacceptable.</w:t>
                      </w:r>
                    </w:p>
                    <w:p w:rsidR="00F85B39" w:rsidRPr="00EE3394" w:rsidRDefault="00F85B39" w:rsidP="00F85B3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E339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 practice considers threatening behaviour to be either -:</w:t>
                      </w:r>
                    </w:p>
                    <w:p w:rsidR="00F85B39" w:rsidRPr="00EE3394" w:rsidRDefault="00F85B39" w:rsidP="00F85B39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3394">
                        <w:rPr>
                          <w:rFonts w:ascii="Arial" w:hAnsi="Arial" w:cs="Arial"/>
                          <w:sz w:val="24"/>
                          <w:szCs w:val="24"/>
                        </w:rPr>
                        <w:t>Attempted or actual, aggressive threatening physical actions made toward any member of staff</w:t>
                      </w:r>
                    </w:p>
                    <w:p w:rsidR="00F85B39" w:rsidRPr="00EE3394" w:rsidRDefault="00F85B39" w:rsidP="00F85B3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3394">
                        <w:rPr>
                          <w:rFonts w:ascii="Arial" w:hAnsi="Arial" w:cs="Arial"/>
                          <w:sz w:val="24"/>
                          <w:szCs w:val="24"/>
                        </w:rPr>
                        <w:t>Or</w:t>
                      </w:r>
                    </w:p>
                    <w:p w:rsidR="00F85B39" w:rsidRPr="00EE3394" w:rsidRDefault="00F85B39" w:rsidP="00F85B39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3394">
                        <w:rPr>
                          <w:rFonts w:ascii="Arial" w:hAnsi="Arial" w:cs="Arial"/>
                          <w:sz w:val="24"/>
                          <w:szCs w:val="24"/>
                        </w:rPr>
                        <w:t>The use of aggressive, threatening or abusive language, (including raising of voice, swearing and cursing, shouting) which threatens or intimidates staff and failure to leave premises.</w:t>
                      </w:r>
                    </w:p>
                  </w:txbxContent>
                </v:textbox>
              </v:shape>
            </w:pict>
          </mc:Fallback>
        </mc:AlternateContent>
      </w:r>
    </w:p>
    <w:p w:rsidR="00F85B39" w:rsidRPr="00EE3394" w:rsidRDefault="00F85B39" w:rsidP="00F85B3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85B39" w:rsidRPr="00EE3394" w:rsidRDefault="00F85B39" w:rsidP="00F85B39">
      <w:pPr>
        <w:pStyle w:val="NoSpacing"/>
        <w:rPr>
          <w:rFonts w:ascii="Arial" w:hAnsi="Arial" w:cs="Arial"/>
          <w:sz w:val="24"/>
          <w:szCs w:val="24"/>
        </w:rPr>
      </w:pPr>
    </w:p>
    <w:p w:rsidR="00F85B39" w:rsidRPr="00EE3394" w:rsidRDefault="00F85B39">
      <w:pPr>
        <w:rPr>
          <w:rFonts w:ascii="Arial" w:hAnsi="Arial" w:cs="Arial"/>
          <w:b/>
          <w:sz w:val="24"/>
          <w:szCs w:val="24"/>
        </w:rPr>
      </w:pPr>
    </w:p>
    <w:p w:rsidR="00F85B39" w:rsidRPr="00EE3394" w:rsidRDefault="00F85B39">
      <w:pPr>
        <w:rPr>
          <w:rFonts w:ascii="Arial" w:hAnsi="Arial" w:cs="Arial"/>
          <w:sz w:val="24"/>
          <w:szCs w:val="24"/>
        </w:rPr>
      </w:pPr>
    </w:p>
    <w:p w:rsidR="00F85B39" w:rsidRPr="00EE3394" w:rsidRDefault="00F85B39">
      <w:pPr>
        <w:rPr>
          <w:rFonts w:ascii="Arial" w:hAnsi="Arial" w:cs="Arial"/>
          <w:sz w:val="24"/>
          <w:szCs w:val="24"/>
        </w:rPr>
      </w:pPr>
    </w:p>
    <w:p w:rsidR="00F85B39" w:rsidRPr="00EE3394" w:rsidRDefault="00F85B39">
      <w:pPr>
        <w:rPr>
          <w:rFonts w:ascii="Arial" w:hAnsi="Arial" w:cs="Arial"/>
          <w:sz w:val="24"/>
          <w:szCs w:val="24"/>
        </w:rPr>
      </w:pPr>
    </w:p>
    <w:p w:rsidR="00F85B39" w:rsidRPr="00EE3394" w:rsidRDefault="00F85B39">
      <w:pPr>
        <w:rPr>
          <w:rFonts w:ascii="Arial" w:hAnsi="Arial" w:cs="Arial"/>
          <w:sz w:val="24"/>
          <w:szCs w:val="24"/>
        </w:rPr>
      </w:pPr>
    </w:p>
    <w:p w:rsidR="00F85B39" w:rsidRPr="00EE3394" w:rsidRDefault="00F85B39">
      <w:pPr>
        <w:rPr>
          <w:rFonts w:ascii="Arial" w:hAnsi="Arial" w:cs="Arial"/>
          <w:sz w:val="24"/>
          <w:szCs w:val="24"/>
        </w:rPr>
      </w:pPr>
    </w:p>
    <w:p w:rsidR="00F85B39" w:rsidRPr="00EE3394" w:rsidRDefault="00F85B39">
      <w:pPr>
        <w:rPr>
          <w:rFonts w:ascii="Arial" w:hAnsi="Arial" w:cs="Arial"/>
          <w:sz w:val="24"/>
          <w:szCs w:val="24"/>
        </w:rPr>
      </w:pPr>
    </w:p>
    <w:p w:rsidR="00EE3394" w:rsidRDefault="00EE3394">
      <w:pPr>
        <w:rPr>
          <w:rFonts w:ascii="Arial" w:hAnsi="Arial" w:cs="Arial"/>
          <w:sz w:val="24"/>
          <w:szCs w:val="24"/>
        </w:rPr>
      </w:pPr>
    </w:p>
    <w:p w:rsidR="00F85B39" w:rsidRPr="00EE3394" w:rsidRDefault="002400AE">
      <w:pPr>
        <w:rPr>
          <w:rFonts w:ascii="Arial" w:hAnsi="Arial" w:cs="Arial"/>
          <w:sz w:val="24"/>
          <w:szCs w:val="24"/>
        </w:rPr>
      </w:pPr>
      <w:r w:rsidRPr="00EE3394">
        <w:rPr>
          <w:rFonts w:ascii="Arial" w:hAnsi="Arial" w:cs="Arial"/>
          <w:sz w:val="24"/>
          <w:szCs w:val="24"/>
        </w:rPr>
        <w:t>M</w:t>
      </w:r>
      <w:r w:rsidR="003957E0" w:rsidRPr="00EE3394">
        <w:rPr>
          <w:rFonts w:ascii="Arial" w:hAnsi="Arial" w:cs="Arial"/>
          <w:sz w:val="24"/>
          <w:szCs w:val="24"/>
        </w:rPr>
        <w:t>ake clear recordings of discussions the partnership have had around sending Zero Tolerance letter</w:t>
      </w:r>
    </w:p>
    <w:p w:rsidR="00F85B39" w:rsidRPr="00EE3394" w:rsidRDefault="00F85B39">
      <w:pPr>
        <w:rPr>
          <w:rFonts w:ascii="Arial" w:hAnsi="Arial" w:cs="Arial"/>
          <w:sz w:val="24"/>
          <w:szCs w:val="24"/>
        </w:rPr>
      </w:pPr>
      <w:r w:rsidRPr="00EE3394">
        <w:rPr>
          <w:rFonts w:ascii="Arial" w:hAnsi="Arial" w:cs="Arial"/>
          <w:sz w:val="24"/>
          <w:szCs w:val="24"/>
        </w:rPr>
        <w:t>Prior to issuing a warning letter the following should been considered:</w:t>
      </w:r>
    </w:p>
    <w:p w:rsidR="00F85B39" w:rsidRPr="00EE3394" w:rsidRDefault="00F85B39" w:rsidP="00F85B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3394">
        <w:rPr>
          <w:rFonts w:ascii="Arial" w:hAnsi="Arial" w:cs="Arial"/>
          <w:sz w:val="24"/>
          <w:szCs w:val="24"/>
        </w:rPr>
        <w:t>The patient behaviour has been as outlined above</w:t>
      </w:r>
      <w:r w:rsidR="002400AE" w:rsidRPr="00EE3394">
        <w:rPr>
          <w:rFonts w:ascii="Arial" w:hAnsi="Arial" w:cs="Arial"/>
          <w:sz w:val="24"/>
          <w:szCs w:val="24"/>
        </w:rPr>
        <w:t>.</w:t>
      </w:r>
    </w:p>
    <w:p w:rsidR="00F85B39" w:rsidRPr="00EE3394" w:rsidRDefault="002400AE" w:rsidP="00F85B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3394">
        <w:rPr>
          <w:rFonts w:ascii="Arial" w:hAnsi="Arial" w:cs="Arial"/>
          <w:sz w:val="24"/>
          <w:szCs w:val="24"/>
        </w:rPr>
        <w:t>The Practice Manager will have</w:t>
      </w:r>
      <w:r w:rsidR="00F85B39" w:rsidRPr="00EE3394">
        <w:rPr>
          <w:rFonts w:ascii="Arial" w:hAnsi="Arial" w:cs="Arial"/>
          <w:sz w:val="24"/>
          <w:szCs w:val="24"/>
        </w:rPr>
        <w:t xml:space="preserve"> discussed each case with a GP Partner</w:t>
      </w:r>
      <w:r w:rsidRPr="00EE3394">
        <w:rPr>
          <w:rFonts w:ascii="Arial" w:hAnsi="Arial" w:cs="Arial"/>
          <w:sz w:val="24"/>
          <w:szCs w:val="24"/>
        </w:rPr>
        <w:t>.</w:t>
      </w:r>
      <w:r w:rsidR="00F85B39" w:rsidRPr="00EE3394">
        <w:rPr>
          <w:rFonts w:ascii="Arial" w:hAnsi="Arial" w:cs="Arial"/>
          <w:sz w:val="24"/>
          <w:szCs w:val="24"/>
        </w:rPr>
        <w:t xml:space="preserve"> </w:t>
      </w:r>
    </w:p>
    <w:p w:rsidR="00F85B39" w:rsidRPr="00EE3394" w:rsidRDefault="00F85B39" w:rsidP="002400A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3394">
        <w:rPr>
          <w:rFonts w:ascii="Arial" w:hAnsi="Arial" w:cs="Arial"/>
          <w:sz w:val="24"/>
          <w:szCs w:val="24"/>
        </w:rPr>
        <w:t xml:space="preserve">The Practice Manager and GP will review notes to ascertain whether this is any reason why it might be best for a Doctor to have a discussion with the patient – advising them why they are being sent </w:t>
      </w:r>
      <w:r w:rsidR="002400AE" w:rsidRPr="00EE3394">
        <w:rPr>
          <w:rFonts w:ascii="Arial" w:hAnsi="Arial" w:cs="Arial"/>
          <w:sz w:val="24"/>
          <w:szCs w:val="24"/>
        </w:rPr>
        <w:t>a zero tolerance letter.</w:t>
      </w:r>
    </w:p>
    <w:p w:rsidR="00F85B39" w:rsidRPr="00EE3394" w:rsidRDefault="00F85B39" w:rsidP="00F85B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3394">
        <w:rPr>
          <w:rFonts w:ascii="Arial" w:hAnsi="Arial" w:cs="Arial"/>
          <w:sz w:val="24"/>
          <w:szCs w:val="24"/>
        </w:rPr>
        <w:t>Where it has been deemed that reasonable adjustments should be made to the letter</w:t>
      </w:r>
      <w:r w:rsidR="002400AE" w:rsidRPr="00EE3394">
        <w:rPr>
          <w:rFonts w:ascii="Arial" w:hAnsi="Arial" w:cs="Arial"/>
          <w:sz w:val="24"/>
          <w:szCs w:val="24"/>
        </w:rPr>
        <w:t>,</w:t>
      </w:r>
      <w:r w:rsidRPr="00EE3394">
        <w:rPr>
          <w:rFonts w:ascii="Arial" w:hAnsi="Arial" w:cs="Arial"/>
          <w:sz w:val="24"/>
          <w:szCs w:val="24"/>
        </w:rPr>
        <w:t xml:space="preserve"> this is competed by the Doctor most famil</w:t>
      </w:r>
      <w:r w:rsidR="00074563">
        <w:rPr>
          <w:rFonts w:ascii="Arial" w:hAnsi="Arial" w:cs="Arial"/>
          <w:sz w:val="24"/>
          <w:szCs w:val="24"/>
        </w:rPr>
        <w:t xml:space="preserve">iar with the patient, or GP </w:t>
      </w:r>
      <w:r w:rsidRPr="00EE3394">
        <w:rPr>
          <w:rFonts w:ascii="Arial" w:hAnsi="Arial" w:cs="Arial"/>
          <w:sz w:val="24"/>
          <w:szCs w:val="24"/>
        </w:rPr>
        <w:t xml:space="preserve">Partner, should </w:t>
      </w:r>
      <w:r w:rsidR="00074563">
        <w:rPr>
          <w:rFonts w:ascii="Arial" w:hAnsi="Arial" w:cs="Arial"/>
          <w:sz w:val="24"/>
          <w:szCs w:val="24"/>
        </w:rPr>
        <w:t xml:space="preserve">the </w:t>
      </w:r>
      <w:r w:rsidRPr="00EE3394">
        <w:rPr>
          <w:rFonts w:ascii="Arial" w:hAnsi="Arial" w:cs="Arial"/>
          <w:sz w:val="24"/>
          <w:szCs w:val="24"/>
        </w:rPr>
        <w:t xml:space="preserve">patient be new to the practice. </w:t>
      </w:r>
    </w:p>
    <w:p w:rsidR="00F85B39" w:rsidRPr="00EE3394" w:rsidRDefault="00F85B39" w:rsidP="00F85B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3394">
        <w:rPr>
          <w:rFonts w:ascii="Arial" w:hAnsi="Arial" w:cs="Arial"/>
          <w:sz w:val="24"/>
          <w:szCs w:val="24"/>
        </w:rPr>
        <w:t>Where it has been deemed that no adjustments are require</w:t>
      </w:r>
      <w:r w:rsidR="002400AE" w:rsidRPr="00EE3394">
        <w:rPr>
          <w:rFonts w:ascii="Arial" w:hAnsi="Arial" w:cs="Arial"/>
          <w:sz w:val="24"/>
          <w:szCs w:val="24"/>
        </w:rPr>
        <w:t>d</w:t>
      </w:r>
      <w:r w:rsidRPr="00EE3394">
        <w:rPr>
          <w:rFonts w:ascii="Arial" w:hAnsi="Arial" w:cs="Arial"/>
          <w:sz w:val="24"/>
          <w:szCs w:val="24"/>
        </w:rPr>
        <w:t xml:space="preserve"> standard Zero tolerance letter is issued.</w:t>
      </w:r>
    </w:p>
    <w:p w:rsidR="00F85B39" w:rsidRPr="00EE3394" w:rsidRDefault="00F85B39" w:rsidP="00F85B39">
      <w:pPr>
        <w:rPr>
          <w:rFonts w:ascii="Arial" w:hAnsi="Arial" w:cs="Arial"/>
          <w:sz w:val="24"/>
          <w:szCs w:val="24"/>
        </w:rPr>
      </w:pPr>
      <w:r w:rsidRPr="00EE3394">
        <w:rPr>
          <w:rFonts w:ascii="Arial" w:hAnsi="Arial" w:cs="Arial"/>
          <w:sz w:val="24"/>
          <w:szCs w:val="24"/>
        </w:rPr>
        <w:t>In most cases the decision to issue a patient a</w:t>
      </w:r>
      <w:r w:rsidR="002400AE" w:rsidRPr="00EE3394">
        <w:rPr>
          <w:rFonts w:ascii="Arial" w:hAnsi="Arial" w:cs="Arial"/>
          <w:sz w:val="24"/>
          <w:szCs w:val="24"/>
        </w:rPr>
        <w:t xml:space="preserve"> Zero Tolerance warning letter will be expected by</w:t>
      </w:r>
      <w:r w:rsidRPr="00EE3394">
        <w:rPr>
          <w:rFonts w:ascii="Arial" w:hAnsi="Arial" w:cs="Arial"/>
          <w:sz w:val="24"/>
          <w:szCs w:val="24"/>
        </w:rPr>
        <w:t xml:space="preserve"> the patient as it will have been discussed with a member of the team.</w:t>
      </w:r>
    </w:p>
    <w:p w:rsidR="00F85B39" w:rsidRPr="00EE3394" w:rsidRDefault="002400AE" w:rsidP="00F85B39">
      <w:pPr>
        <w:rPr>
          <w:rFonts w:ascii="Arial" w:hAnsi="Arial" w:cs="Arial"/>
          <w:sz w:val="24"/>
          <w:szCs w:val="24"/>
        </w:rPr>
      </w:pPr>
      <w:r w:rsidRPr="00EE3394">
        <w:rPr>
          <w:rFonts w:ascii="Arial" w:hAnsi="Arial" w:cs="Arial"/>
          <w:sz w:val="24"/>
          <w:szCs w:val="24"/>
        </w:rPr>
        <w:t>Where we have been unable to contact the patient</w:t>
      </w:r>
      <w:r w:rsidR="00074563">
        <w:rPr>
          <w:rFonts w:ascii="Arial" w:hAnsi="Arial" w:cs="Arial"/>
          <w:sz w:val="24"/>
          <w:szCs w:val="24"/>
        </w:rPr>
        <w:t xml:space="preserve"> and </w:t>
      </w:r>
      <w:bookmarkStart w:id="0" w:name="_GoBack"/>
      <w:bookmarkEnd w:id="0"/>
      <w:r w:rsidR="00F85B39" w:rsidRPr="00EE3394">
        <w:rPr>
          <w:rFonts w:ascii="Arial" w:hAnsi="Arial" w:cs="Arial"/>
          <w:sz w:val="24"/>
          <w:szCs w:val="24"/>
        </w:rPr>
        <w:t>the decision has been reached to issue a patient with a Zero Tolerance warning letter, all the above considerations will have been made prior to issuing the standard letter.</w:t>
      </w:r>
    </w:p>
    <w:p w:rsidR="00F85B39" w:rsidRPr="00F85B39" w:rsidRDefault="00F85B39">
      <w:pPr>
        <w:rPr>
          <w:sz w:val="24"/>
        </w:rPr>
      </w:pPr>
    </w:p>
    <w:sectPr w:rsidR="00F85B39" w:rsidRPr="00F85B3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2D" w:rsidRDefault="00393D2D" w:rsidP="00F85B39">
      <w:pPr>
        <w:spacing w:after="0" w:line="240" w:lineRule="auto"/>
      </w:pPr>
      <w:r>
        <w:separator/>
      </w:r>
    </w:p>
  </w:endnote>
  <w:endnote w:type="continuationSeparator" w:id="0">
    <w:p w:rsidR="00393D2D" w:rsidRDefault="00393D2D" w:rsidP="00F8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904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3394" w:rsidRDefault="00EE33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5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3394" w:rsidRDefault="00EE3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2D" w:rsidRDefault="00393D2D" w:rsidP="00F85B39">
      <w:pPr>
        <w:spacing w:after="0" w:line="240" w:lineRule="auto"/>
      </w:pPr>
      <w:r>
        <w:separator/>
      </w:r>
    </w:p>
  </w:footnote>
  <w:footnote w:type="continuationSeparator" w:id="0">
    <w:p w:rsidR="00393D2D" w:rsidRDefault="00393D2D" w:rsidP="00F8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563" w:rsidRDefault="00074563">
    <w:pPr>
      <w:pStyle w:val="Header"/>
    </w:pPr>
    <w:r>
      <w:t>UHCQ/157/MAR26</w:t>
    </w:r>
  </w:p>
  <w:p w:rsidR="00F85B39" w:rsidRDefault="00F85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31201"/>
    <w:multiLevelType w:val="hybridMultilevel"/>
    <w:tmpl w:val="C6124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03972"/>
    <w:multiLevelType w:val="hybridMultilevel"/>
    <w:tmpl w:val="1D8AB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39"/>
    <w:rsid w:val="00074563"/>
    <w:rsid w:val="00201E12"/>
    <w:rsid w:val="002400AE"/>
    <w:rsid w:val="00393D2D"/>
    <w:rsid w:val="003957E0"/>
    <w:rsid w:val="006A5258"/>
    <w:rsid w:val="00AE7517"/>
    <w:rsid w:val="00EE3394"/>
    <w:rsid w:val="00F8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223B"/>
  <w15:chartTrackingRefBased/>
  <w15:docId w15:val="{54FE3479-E957-4F29-ACF7-94EB5CBD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B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5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B39"/>
  </w:style>
  <w:style w:type="paragraph" w:styleId="Footer">
    <w:name w:val="footer"/>
    <w:basedOn w:val="Normal"/>
    <w:link w:val="FooterChar"/>
    <w:uiPriority w:val="99"/>
    <w:unhideWhenUsed/>
    <w:rsid w:val="00F85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B39"/>
  </w:style>
  <w:style w:type="paragraph" w:styleId="BalloonText">
    <w:name w:val="Balloon Text"/>
    <w:basedOn w:val="Normal"/>
    <w:link w:val="BalloonTextChar"/>
    <w:uiPriority w:val="99"/>
    <w:semiHidden/>
    <w:unhideWhenUsed/>
    <w:rsid w:val="00F85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49"/>
    <w:rsid w:val="00B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6290EC4C3485899074A4BEAECD857">
    <w:name w:val="44C6290EC4C3485899074A4BEAECD857"/>
    <w:rsid w:val="00B45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 2000</dc:creator>
  <cp:keywords/>
  <dc:description/>
  <cp:lastModifiedBy>Emis 2000</cp:lastModifiedBy>
  <cp:revision>5</cp:revision>
  <cp:lastPrinted>2023-04-06T13:20:00Z</cp:lastPrinted>
  <dcterms:created xsi:type="dcterms:W3CDTF">2023-03-30T09:59:00Z</dcterms:created>
  <dcterms:modified xsi:type="dcterms:W3CDTF">2026-03-10T21:17:00Z</dcterms:modified>
</cp:coreProperties>
</file>